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53" w:rsidRDefault="00CB7453" w:rsidP="00CB7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D9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среднего профессионального образования </w:t>
      </w:r>
      <w:r w:rsidRPr="00774ED9">
        <w:rPr>
          <w:rFonts w:ascii="Times New Roman" w:hAnsi="Times New Roman" w:cs="Times New Roman"/>
          <w:sz w:val="28"/>
          <w:szCs w:val="28"/>
        </w:rPr>
        <w:t>по результатам независимой оценки качества условий оказания образоват</w:t>
      </w:r>
      <w:r>
        <w:rPr>
          <w:rFonts w:ascii="Times New Roman" w:hAnsi="Times New Roman" w:cs="Times New Roman"/>
          <w:sz w:val="28"/>
          <w:szCs w:val="28"/>
        </w:rPr>
        <w:t>ельных услуг, проведенной в 2020</w:t>
      </w:r>
      <w:r w:rsidRPr="00774ED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626D8" w:rsidRDefault="008626D8"/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2940"/>
        <w:gridCol w:w="1238"/>
        <w:gridCol w:w="1510"/>
        <w:gridCol w:w="967"/>
        <w:gridCol w:w="967"/>
        <w:gridCol w:w="1238"/>
        <w:gridCol w:w="711"/>
      </w:tblGrid>
      <w:tr w:rsidR="00CB7453" w:rsidRPr="005753F9" w:rsidTr="00CB7453">
        <w:trPr>
          <w:cantSplit/>
          <w:trHeight w:val="3118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7453" w:rsidRPr="005753F9" w:rsidRDefault="00CB7453" w:rsidP="00A7197D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открытость и доступность информации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организации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комфортность условий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предоставления услуг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доступность услуг для инвалидов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доброжелательность, вежливость рабо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ников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удовлетворенность условиями оказания услуг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 xml:space="preserve">Интегральный показатель оценки качества </w:t>
            </w:r>
          </w:p>
        </w:tc>
      </w:tr>
      <w:tr w:rsidR="00CB7453" w:rsidRPr="005753F9" w:rsidTr="00A7197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C011D4" w:rsidRDefault="00CB7453" w:rsidP="00A7197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7453" w:rsidRPr="005753F9" w:rsidTr="00CB7453">
        <w:trPr>
          <w:trHeight w:val="401"/>
        </w:trPr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453" w:rsidRPr="005753F9" w:rsidTr="00A7197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Default="00CB7453" w:rsidP="00A7197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B7453" w:rsidRPr="00C011D4" w:rsidRDefault="00CB7453" w:rsidP="00A7197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Учреждения СПО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Кадуйский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энергет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95,61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89,45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61,63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93,44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94,51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86,93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аграрно-экономический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95,01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91,85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50,00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95,28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BC7075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7075">
              <w:rPr>
                <w:rFonts w:ascii="Times New Roman" w:hAnsi="Times New Roman"/>
                <w:bCs/>
                <w:color w:val="000000"/>
              </w:rPr>
              <w:t>97,28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85,88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Грязовецкий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полите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нический техникум"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95,06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96,95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47,06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98,50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87,16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"Великоустюгский г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манитарно-педагогический ко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95,60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90,90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50,00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89,86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93,44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83,96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стро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тельный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96,62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92,10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55,13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96,26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94,62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86,95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«Вологодский колледж сервиса»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97,72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99,35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62,68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98,18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98,11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91,21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«Череповецкий мета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лургический колледж имени ак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демика И.П. Бардина»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96,56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93,10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55,43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93,60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92,03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86,14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Тотемский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политехн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95,35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96,85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47,57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92,84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96,10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85,74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АПОУ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Устюженский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технический техникум"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lastRenderedPageBreak/>
              <w:t>93,75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91,25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47,75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88,34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88,24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81,87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технич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99,60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50,00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98,00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89,52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«Череповецкий 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лесом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ханический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техникум им. В. П. Чкалова» 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94,59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85,55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64,73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85,76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84,64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83,05</w:t>
            </w:r>
          </w:p>
        </w:tc>
      </w:tr>
    </w:tbl>
    <w:p w:rsidR="00CB7453" w:rsidRDefault="00CB7453" w:rsidP="00CB745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2940"/>
        <w:gridCol w:w="1238"/>
        <w:gridCol w:w="1510"/>
        <w:gridCol w:w="967"/>
        <w:gridCol w:w="967"/>
        <w:gridCol w:w="1238"/>
        <w:gridCol w:w="711"/>
      </w:tblGrid>
      <w:tr w:rsidR="00CB7453" w:rsidRPr="005753F9" w:rsidTr="00CB7453">
        <w:trPr>
          <w:cantSplit/>
          <w:trHeight w:val="3118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7453" w:rsidRPr="005753F9" w:rsidRDefault="00CB7453" w:rsidP="00A7197D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открытость и доступность информации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организации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комфортность условий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предоставления услуг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доступность услуг для инвалидов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доброжелательность, вежливость рабо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ников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удовлетворенность условиями оказания услуг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 xml:space="preserve">Интегральный показатель оценки качества 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индус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риально-транспортный техникум"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97,36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95,60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48,50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94,76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96,52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86,55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Вытегорский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полите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нический техникум"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79,65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74,68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92,00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90,71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86,85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"Череповецкий техн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логический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94,40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88,00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67,91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89,48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91,03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86,16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"Череповецкий мног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профильный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98,82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62,68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99,54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98,14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91,84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"Белозерский индус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риально педагогический колледж им. А.А. 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Желобовского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94,95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96,65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55,36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96,32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95,33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87,72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колледж технологии и дизайна"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90,70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89,00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91,79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86,42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86,96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88,97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педаг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гический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95,35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56,00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99,55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89,62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"Череповецкий стро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тельный колледж имени А.А. 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пехина"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97,24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92,50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61,78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94,48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92,98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87,80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БПОУ ВО «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лесопр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мышленный политехнический техникум» 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80,54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64,85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53,54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57,96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70,33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65,44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"Великоустюгский мн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гопрофильный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95,44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88,30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48,05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89,08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88,90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81,95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БПОУ ВО "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96,96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93,60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44,99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98,72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86,85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"Череповецкий химико-технологический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95,60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93,95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35,79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93,04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94,30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82,54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"Губернаторский ко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ледж народных промыслов"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98,02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91,65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74,00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98,10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98,00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91,95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«Вологодский пр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мышленно-технологический те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никум»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95,22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93,45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66,50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95,60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97,29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89,61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«Вологодский колледж связи и информационных технол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гий»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97,21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96,95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56,00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94,70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94,19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87,81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"Великоустюгский м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дицинский колледж имени Н.П. </w:t>
            </w:r>
            <w:proofErr w:type="spell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Бычихина</w:t>
            </w:r>
            <w:proofErr w:type="spell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95,62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90,80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48,68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94,04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91,53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84,13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облас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ной медицинский колледж"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97,98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62,68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94,20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94,45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89,30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"Череповецкий мед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цинский колледж имени Н.М. Амосова"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97,15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95,30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64,14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96,26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94,15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89,40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"Вологодский облас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ной колледж искусств"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97,84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91,95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72,32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93,36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95,70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90,23</w:t>
            </w:r>
          </w:p>
        </w:tc>
      </w:tr>
      <w:tr w:rsidR="00CB7453" w:rsidRPr="005753F9" w:rsidTr="00CB7453">
        <w:trPr>
          <w:cantSplit/>
          <w:trHeight w:val="3118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7453" w:rsidRPr="005753F9" w:rsidRDefault="00CB7453" w:rsidP="00A7197D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открытость и доступность информации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организации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комфортность условий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предоставления услуг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доступность услуг для инвалидов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характеризующий доброжелательность, вежливость рабо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ников организации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75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удовлетворенность условиями оказания услуг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CB7453" w:rsidRPr="005753F9" w:rsidRDefault="00CB7453" w:rsidP="00A7197D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3F9">
              <w:rPr>
                <w:rFonts w:ascii="Times New Roman" w:hAnsi="Times New Roman"/>
                <w:b/>
                <w:sz w:val="20"/>
                <w:szCs w:val="20"/>
              </w:rPr>
              <w:t xml:space="preserve">Интегральный показатель оценки качества 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Вологодский облас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ной колледж культуры и туризма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99,61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98,45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48,44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99,80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89,26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491DFB" w:rsidRDefault="00CB7453" w:rsidP="00A719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Череповецкое облас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ное училище искусств и худож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ственных ремесел им. В.В. Вер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91DFB">
              <w:rPr>
                <w:rFonts w:ascii="Times New Roman" w:hAnsi="Times New Roman"/>
                <w:color w:val="000000"/>
                <w:sz w:val="20"/>
                <w:szCs w:val="20"/>
              </w:rPr>
              <w:t>щагина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97,26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92,75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47,28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77,80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D6F4E" w:rsidRDefault="00CB7453" w:rsidP="00A719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D6F4E">
              <w:rPr>
                <w:rFonts w:ascii="Times New Roman" w:hAnsi="Times New Roman"/>
                <w:bCs/>
                <w:color w:val="000000"/>
              </w:rPr>
              <w:t>65,87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76,19</w:t>
            </w:r>
          </w:p>
        </w:tc>
      </w:tr>
      <w:tr w:rsidR="00CB7453" w:rsidRPr="005753F9" w:rsidTr="00CB7453">
        <w:trPr>
          <w:trHeight w:val="20"/>
        </w:trPr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34204B" w:rsidRDefault="00CB7453" w:rsidP="00A7197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20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совокупности организаций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94,92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39,98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96,45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94,14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453" w:rsidRPr="0066263C" w:rsidRDefault="00CB7453" w:rsidP="00A7197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263C">
              <w:rPr>
                <w:rFonts w:ascii="Times New Roman" w:hAnsi="Times New Roman"/>
                <w:b/>
                <w:bCs/>
                <w:color w:val="000000"/>
              </w:rPr>
              <w:t>83,30</w:t>
            </w:r>
          </w:p>
        </w:tc>
      </w:tr>
    </w:tbl>
    <w:p w:rsidR="00CB7453" w:rsidRDefault="00CB7453"/>
    <w:sectPr w:rsidR="00CB7453" w:rsidSect="0086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7453"/>
    <w:rsid w:val="008626D8"/>
    <w:rsid w:val="00C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kolomoetsoi</cp:lastModifiedBy>
  <cp:revision>1</cp:revision>
  <dcterms:created xsi:type="dcterms:W3CDTF">2020-12-23T11:03:00Z</dcterms:created>
  <dcterms:modified xsi:type="dcterms:W3CDTF">2020-12-23T11:08:00Z</dcterms:modified>
</cp:coreProperties>
</file>